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1A72F">
      <w:pPr>
        <w:rPr>
          <w:rFonts w:hint="default" w:ascii="Times New Roman" w:hAnsi="Times New Roman" w:eastAsia="华文中宋" w:cs="Times New Roman"/>
          <w:b/>
          <w:bCs/>
          <w:sz w:val="24"/>
          <w:szCs w:val="24"/>
          <w:lang w:val="en-US" w:eastAsia="zh-CN"/>
        </w:rPr>
      </w:pPr>
      <w:bookmarkStart w:id="0" w:name="_GoBack"/>
      <w:bookmarkEnd w:id="0"/>
      <w:r>
        <w:rPr>
          <w:rFonts w:hint="default" w:ascii="Times New Roman" w:hAnsi="Times New Roman" w:eastAsia="华文中宋" w:cs="Times New Roman"/>
          <w:b/>
          <w:bCs/>
          <w:sz w:val="24"/>
          <w:szCs w:val="24"/>
          <w:lang w:val="en-US" w:eastAsia="zh-CN"/>
        </w:rPr>
        <w:t>附件</w:t>
      </w:r>
      <w:r>
        <w:rPr>
          <w:rFonts w:hint="eastAsia" w:ascii="Times New Roman" w:hAnsi="Times New Roman" w:eastAsia="华文中宋" w:cs="Times New Roman"/>
          <w:b/>
          <w:bCs/>
          <w:sz w:val="24"/>
          <w:szCs w:val="24"/>
          <w:lang w:val="en-US" w:eastAsia="zh-CN"/>
        </w:rPr>
        <w:t>1</w:t>
      </w:r>
      <w:r>
        <w:rPr>
          <w:rFonts w:hint="default" w:ascii="Times New Roman" w:hAnsi="Times New Roman" w:eastAsia="华文中宋" w:cs="Times New Roman"/>
          <w:b/>
          <w:bCs/>
          <w:sz w:val="24"/>
          <w:szCs w:val="24"/>
          <w:lang w:val="en-US" w:eastAsia="zh-CN"/>
        </w:rPr>
        <w:t>：</w:t>
      </w:r>
    </w:p>
    <w:p w14:paraId="77865993">
      <w:pPr>
        <w:spacing w:beforeLines="0" w:afterLines="0"/>
        <w:jc w:val="center"/>
        <w:rPr>
          <w:rFonts w:hint="default" w:ascii="Times New Roman" w:hAnsi="Times New Roman" w:eastAsia="华文中宋" w:cs="Times New Roman"/>
          <w:b/>
          <w:bCs/>
          <w:sz w:val="28"/>
          <w:szCs w:val="28"/>
        </w:rPr>
      </w:pPr>
      <w:r>
        <w:rPr>
          <w:rFonts w:hint="default" w:ascii="Times New Roman" w:hAnsi="Times New Roman" w:eastAsia="华文中宋" w:cs="Times New Roman"/>
          <w:b/>
          <w:bCs/>
          <w:sz w:val="28"/>
          <w:szCs w:val="28"/>
        </w:rPr>
        <w:t>创新药临床试验审评审批“30</w:t>
      </w:r>
      <w:r>
        <w:rPr>
          <w:rFonts w:hint="eastAsia" w:ascii="Times New Roman" w:hAnsi="Times New Roman" w:eastAsia="华文中宋" w:cs="Times New Roman"/>
          <w:b/>
          <w:bCs/>
          <w:sz w:val="28"/>
          <w:szCs w:val="28"/>
          <w:lang w:val="en-US" w:eastAsia="zh-CN"/>
        </w:rPr>
        <w:t>日通道</w:t>
      </w:r>
      <w:r>
        <w:rPr>
          <w:rFonts w:hint="default" w:ascii="Times New Roman" w:hAnsi="Times New Roman" w:eastAsia="华文中宋" w:cs="Times New Roman"/>
          <w:b/>
          <w:bCs/>
          <w:sz w:val="28"/>
          <w:szCs w:val="28"/>
        </w:rPr>
        <w:t>”项目</w:t>
      </w:r>
      <w:r>
        <w:rPr>
          <w:rFonts w:hint="eastAsia" w:ascii="Times New Roman" w:hAnsi="Times New Roman" w:eastAsia="华文中宋" w:cs="Times New Roman"/>
          <w:b/>
          <w:bCs/>
          <w:sz w:val="28"/>
          <w:szCs w:val="28"/>
          <w:lang w:val="en-US" w:eastAsia="zh-CN"/>
        </w:rPr>
        <w:t>申请</w:t>
      </w:r>
      <w:r>
        <w:rPr>
          <w:rFonts w:hint="default" w:ascii="Times New Roman" w:hAnsi="Times New Roman" w:eastAsia="华文中宋" w:cs="Times New Roman"/>
          <w:b/>
          <w:bCs/>
          <w:sz w:val="28"/>
          <w:szCs w:val="28"/>
        </w:rPr>
        <w:t>承诺书</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83"/>
        <w:gridCol w:w="6036"/>
      </w:tblGrid>
      <w:tr w14:paraId="0DAF7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57" w:type="pct"/>
          </w:tcPr>
          <w:p w14:paraId="744A32F9">
            <w:pPr>
              <w:tabs>
                <w:tab w:val="left" w:pos="2742"/>
              </w:tabs>
              <w:spacing w:beforeLines="0" w:afterLines="0" w:line="360" w:lineRule="auto"/>
              <w:ind w:firstLine="480" w:firstLineChars="200"/>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临床试验名称</w:t>
            </w:r>
            <w:r>
              <w:rPr>
                <w:rFonts w:hint="eastAsia" w:ascii="Times New Roman" w:hAnsi="Times New Roman" w:eastAsia="仿宋" w:cs="Times New Roman"/>
                <w:sz w:val="24"/>
                <w:szCs w:val="32"/>
                <w:lang w:eastAsia="zh-CN"/>
              </w:rPr>
              <w:t>：</w:t>
            </w:r>
          </w:p>
        </w:tc>
        <w:tc>
          <w:tcPr>
            <w:tcW w:w="3542" w:type="pct"/>
          </w:tcPr>
          <w:p w14:paraId="46AB2F54">
            <w:pPr>
              <w:tabs>
                <w:tab w:val="left" w:pos="705"/>
              </w:tabs>
              <w:spacing w:line="360" w:lineRule="auto"/>
              <w:rPr>
                <w:rFonts w:hint="default" w:ascii="Calibri" w:hAnsi="Calibri" w:eastAsia="宋体" w:cs="Calibri"/>
                <w:sz w:val="24"/>
                <w:szCs w:val="24"/>
                <w:vertAlign w:val="baseline"/>
              </w:rPr>
            </w:pPr>
          </w:p>
        </w:tc>
      </w:tr>
      <w:tr w14:paraId="1343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7" w:type="pct"/>
          </w:tcPr>
          <w:p w14:paraId="1E1FE21C">
            <w:pPr>
              <w:tabs>
                <w:tab w:val="left" w:pos="2742"/>
              </w:tabs>
              <w:spacing w:beforeLines="0" w:afterLines="0" w:line="360" w:lineRule="auto"/>
              <w:ind w:firstLine="480" w:firstLineChars="200"/>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方案编号</w:t>
            </w:r>
            <w:r>
              <w:rPr>
                <w:rFonts w:hint="eastAsia" w:ascii="Times New Roman" w:hAnsi="Times New Roman" w:eastAsia="仿宋" w:cs="Times New Roman"/>
                <w:sz w:val="24"/>
                <w:szCs w:val="32"/>
                <w:lang w:eastAsia="zh-CN"/>
              </w:rPr>
              <w:t>：</w:t>
            </w:r>
          </w:p>
        </w:tc>
        <w:tc>
          <w:tcPr>
            <w:tcW w:w="3542" w:type="pct"/>
          </w:tcPr>
          <w:p w14:paraId="6544E35D">
            <w:pPr>
              <w:tabs>
                <w:tab w:val="left" w:pos="705"/>
              </w:tabs>
              <w:spacing w:line="360" w:lineRule="auto"/>
              <w:rPr>
                <w:rFonts w:hint="default" w:ascii="Calibri" w:hAnsi="Calibri" w:eastAsia="宋体" w:cs="Calibri"/>
                <w:sz w:val="24"/>
                <w:szCs w:val="24"/>
                <w:vertAlign w:val="baseline"/>
              </w:rPr>
            </w:pPr>
          </w:p>
        </w:tc>
      </w:tr>
      <w:tr w14:paraId="24F8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7" w:type="pct"/>
          </w:tcPr>
          <w:p w14:paraId="0B7A51D1">
            <w:pPr>
              <w:tabs>
                <w:tab w:val="left" w:pos="2742"/>
              </w:tabs>
              <w:spacing w:beforeLines="0" w:afterLines="0" w:line="360" w:lineRule="auto"/>
              <w:ind w:firstLine="480" w:firstLineChars="200"/>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申办</w:t>
            </w:r>
            <w:r>
              <w:rPr>
                <w:rFonts w:hint="eastAsia" w:ascii="Times New Roman" w:hAnsi="Times New Roman" w:eastAsia="仿宋" w:cs="Times New Roman"/>
                <w:sz w:val="24"/>
                <w:szCs w:val="32"/>
                <w:lang w:val="en-US" w:eastAsia="zh-CN"/>
              </w:rPr>
              <w:t>者</w:t>
            </w:r>
            <w:r>
              <w:rPr>
                <w:rFonts w:hint="eastAsia" w:ascii="Times New Roman" w:hAnsi="Times New Roman" w:eastAsia="仿宋" w:cs="Times New Roman"/>
                <w:sz w:val="24"/>
                <w:szCs w:val="32"/>
                <w:lang w:eastAsia="zh-CN"/>
              </w:rPr>
              <w:t>：</w:t>
            </w:r>
          </w:p>
        </w:tc>
        <w:tc>
          <w:tcPr>
            <w:tcW w:w="3542" w:type="pct"/>
          </w:tcPr>
          <w:p w14:paraId="7D479C6F">
            <w:pPr>
              <w:tabs>
                <w:tab w:val="left" w:pos="705"/>
              </w:tabs>
              <w:spacing w:line="360" w:lineRule="auto"/>
              <w:rPr>
                <w:rFonts w:hint="default" w:ascii="Calibri" w:hAnsi="Calibri" w:eastAsia="宋体" w:cs="Calibri"/>
                <w:sz w:val="24"/>
                <w:szCs w:val="24"/>
                <w:vertAlign w:val="baseline"/>
              </w:rPr>
            </w:pPr>
          </w:p>
        </w:tc>
      </w:tr>
      <w:tr w14:paraId="0D4FD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7" w:type="pct"/>
          </w:tcPr>
          <w:p w14:paraId="068CDB7A">
            <w:pPr>
              <w:tabs>
                <w:tab w:val="left" w:pos="2742"/>
              </w:tabs>
              <w:spacing w:beforeLines="0" w:afterLines="0" w:line="360" w:lineRule="auto"/>
              <w:ind w:firstLine="480" w:firstLineChars="200"/>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主要研究者</w:t>
            </w:r>
            <w:r>
              <w:rPr>
                <w:rFonts w:hint="eastAsia" w:ascii="Times New Roman" w:hAnsi="Times New Roman" w:eastAsia="仿宋" w:cs="Times New Roman"/>
                <w:sz w:val="24"/>
                <w:szCs w:val="32"/>
                <w:lang w:eastAsia="zh-CN"/>
              </w:rPr>
              <w:t>（</w:t>
            </w:r>
            <w:r>
              <w:rPr>
                <w:rFonts w:hint="eastAsia" w:ascii="Times New Roman" w:hAnsi="Times New Roman" w:eastAsia="仿宋" w:cs="Times New Roman"/>
                <w:sz w:val="24"/>
                <w:szCs w:val="32"/>
              </w:rPr>
              <w:t>PI</w:t>
            </w:r>
            <w:r>
              <w:rPr>
                <w:rFonts w:hint="eastAsia" w:ascii="Times New Roman" w:hAnsi="Times New Roman" w:eastAsia="仿宋" w:cs="Times New Roman"/>
                <w:sz w:val="24"/>
                <w:szCs w:val="32"/>
                <w:lang w:eastAsia="zh-CN"/>
              </w:rPr>
              <w:t>）：</w:t>
            </w:r>
          </w:p>
        </w:tc>
        <w:tc>
          <w:tcPr>
            <w:tcW w:w="3542" w:type="pct"/>
          </w:tcPr>
          <w:p w14:paraId="6D32CE0D">
            <w:pPr>
              <w:tabs>
                <w:tab w:val="left" w:pos="705"/>
              </w:tabs>
              <w:spacing w:line="360" w:lineRule="auto"/>
              <w:rPr>
                <w:rFonts w:hint="default" w:ascii="Calibri" w:hAnsi="Calibri" w:eastAsia="宋体" w:cs="Calibri"/>
                <w:sz w:val="24"/>
                <w:szCs w:val="24"/>
                <w:vertAlign w:val="baseline"/>
              </w:rPr>
            </w:pPr>
          </w:p>
        </w:tc>
      </w:tr>
    </w:tbl>
    <w:p w14:paraId="2A691184">
      <w:pPr>
        <w:tabs>
          <w:tab w:val="left" w:pos="2742"/>
        </w:tabs>
        <w:spacing w:beforeLines="0" w:afterLines="0" w:line="360" w:lineRule="auto"/>
        <w:ind w:firstLine="480" w:firstLineChars="200"/>
        <w:rPr>
          <w:rFonts w:hint="default" w:ascii="Times New Roman" w:hAnsi="Times New Roman" w:eastAsia="仿宋" w:cs="Times New Roman"/>
          <w:sz w:val="24"/>
          <w:szCs w:val="32"/>
          <w:lang w:eastAsia="zh-CN"/>
        </w:rPr>
      </w:pPr>
      <w:r>
        <w:rPr>
          <w:rFonts w:hint="default" w:ascii="Times New Roman" w:hAnsi="Times New Roman" w:eastAsia="仿宋" w:cs="Times New Roman"/>
          <w:sz w:val="24"/>
          <w:szCs w:val="32"/>
        </w:rPr>
        <w:t>根据国家药监局</w:t>
      </w:r>
      <w:r>
        <w:rPr>
          <w:rFonts w:hint="eastAsia" w:ascii="Times New Roman" w:hAnsi="Times New Roman" w:eastAsia="仿宋" w:cs="Times New Roman"/>
          <w:sz w:val="24"/>
          <w:szCs w:val="32"/>
          <w:lang w:eastAsia="zh-CN"/>
        </w:rPr>
        <w:t>（</w:t>
      </w:r>
      <w:r>
        <w:rPr>
          <w:rFonts w:hint="eastAsia" w:ascii="Times New Roman" w:hAnsi="Times New Roman" w:eastAsia="仿宋" w:cs="Times New Roman"/>
          <w:sz w:val="24"/>
          <w:szCs w:val="32"/>
          <w:lang w:val="en-US" w:eastAsia="zh-CN"/>
        </w:rPr>
        <w:t>NMPA</w:t>
      </w:r>
      <w:r>
        <w:rPr>
          <w:rFonts w:hint="eastAsia" w:ascii="Times New Roman" w:hAnsi="Times New Roman" w:eastAsia="仿宋" w:cs="Times New Roman"/>
          <w:sz w:val="24"/>
          <w:szCs w:val="32"/>
          <w:lang w:eastAsia="zh-CN"/>
        </w:rPr>
        <w:t>）</w:t>
      </w:r>
      <w:r>
        <w:rPr>
          <w:rFonts w:hint="default" w:ascii="Times New Roman" w:hAnsi="Times New Roman" w:eastAsia="仿宋" w:cs="Times New Roman"/>
          <w:sz w:val="24"/>
          <w:szCs w:val="32"/>
        </w:rPr>
        <w:t>制定的《优化创新药临床试验审评审批有关事项的公告》、药审中心</w:t>
      </w:r>
      <w:r>
        <w:rPr>
          <w:rFonts w:hint="eastAsia" w:ascii="Times New Roman" w:hAnsi="Times New Roman" w:eastAsia="仿宋" w:cs="Times New Roman"/>
          <w:sz w:val="24"/>
          <w:szCs w:val="32"/>
          <w:lang w:eastAsia="zh-CN"/>
        </w:rPr>
        <w:t>（</w:t>
      </w:r>
      <w:r>
        <w:rPr>
          <w:rFonts w:hint="eastAsia" w:ascii="Times New Roman" w:hAnsi="Times New Roman" w:eastAsia="仿宋" w:cs="Times New Roman"/>
          <w:sz w:val="24"/>
          <w:szCs w:val="32"/>
          <w:lang w:val="en-US" w:eastAsia="zh-CN"/>
        </w:rPr>
        <w:t>CDE</w:t>
      </w:r>
      <w:r>
        <w:rPr>
          <w:rFonts w:hint="eastAsia" w:ascii="Times New Roman" w:hAnsi="Times New Roman" w:eastAsia="仿宋" w:cs="Times New Roman"/>
          <w:sz w:val="24"/>
          <w:szCs w:val="32"/>
          <w:lang w:eastAsia="zh-CN"/>
        </w:rPr>
        <w:t>）</w:t>
      </w:r>
      <w:r>
        <w:rPr>
          <w:rFonts w:hint="default" w:ascii="Times New Roman" w:hAnsi="Times New Roman" w:eastAsia="仿宋" w:cs="Times New Roman"/>
          <w:sz w:val="24"/>
          <w:szCs w:val="32"/>
        </w:rPr>
        <w:t>制定的《创新药临床试验申请申报资料要求等相关文件的通告》相关要求，</w:t>
      </w:r>
      <w:r>
        <w:rPr>
          <w:rFonts w:hint="eastAsia" w:ascii="Times New Roman" w:hAnsi="Times New Roman" w:eastAsia="仿宋" w:cs="Times New Roman"/>
          <w:sz w:val="24"/>
          <w:szCs w:val="32"/>
          <w:lang w:val="en-US" w:eastAsia="zh-CN"/>
        </w:rPr>
        <w:t>申请</w:t>
      </w:r>
      <w:r>
        <w:rPr>
          <w:rFonts w:hint="eastAsia" w:ascii="Times New Roman" w:hAnsi="Times New Roman" w:eastAsia="仿宋" w:cs="Times New Roman"/>
          <w:sz w:val="24"/>
          <w:szCs w:val="32"/>
        </w:rPr>
        <w:t>创新药临床试验审评审批</w:t>
      </w:r>
      <w:r>
        <w:rPr>
          <w:rFonts w:hint="eastAsia" w:ascii="Times New Roman" w:hAnsi="Times New Roman" w:eastAsia="仿宋" w:cs="Times New Roman"/>
          <w:sz w:val="24"/>
          <w:szCs w:val="32"/>
          <w:lang w:eastAsia="zh-CN"/>
        </w:rPr>
        <w:t>，</w:t>
      </w:r>
      <w:r>
        <w:rPr>
          <w:rFonts w:hint="eastAsia" w:ascii="Times New Roman" w:hAnsi="Times New Roman" w:eastAsia="仿宋" w:cs="Times New Roman"/>
          <w:b/>
          <w:bCs/>
          <w:sz w:val="24"/>
          <w:szCs w:val="32"/>
          <w:lang w:val="en-US" w:eastAsia="zh-CN"/>
        </w:rPr>
        <w:t>需提供</w:t>
      </w:r>
      <w:r>
        <w:rPr>
          <w:rFonts w:hint="eastAsia" w:ascii="Times New Roman" w:hAnsi="Times New Roman" w:eastAsia="仿宋" w:cs="Times New Roman"/>
          <w:b/>
          <w:bCs/>
          <w:kern w:val="0"/>
          <w:sz w:val="24"/>
          <w:szCs w:val="24"/>
          <w:shd w:val="clear"/>
          <w:lang w:val="en-US" w:eastAsia="zh-CN" w:bidi="ar-SA"/>
        </w:rPr>
        <w:t>创新药临床试验申请评估报告及研发期间风险管理计划盖章件</w:t>
      </w:r>
      <w:r>
        <w:rPr>
          <w:rFonts w:hint="eastAsia" w:ascii="Times New Roman" w:hAnsi="Times New Roman" w:eastAsia="仿宋" w:cs="Times New Roman"/>
          <w:kern w:val="0"/>
          <w:sz w:val="24"/>
          <w:szCs w:val="24"/>
          <w:shd w:val="clear"/>
          <w:lang w:val="en-US" w:eastAsia="zh-CN" w:bidi="ar-SA"/>
        </w:rPr>
        <w:t>，并进行</w:t>
      </w:r>
      <w:r>
        <w:rPr>
          <w:rFonts w:hint="eastAsia" w:ascii="Times New Roman" w:hAnsi="Times New Roman" w:eastAsia="仿宋" w:cs="Times New Roman"/>
          <w:sz w:val="24"/>
          <w:szCs w:val="32"/>
          <w:lang w:val="en-US" w:eastAsia="zh-CN"/>
        </w:rPr>
        <w:t>相关评估如下（请勾选）</w:t>
      </w:r>
      <w:r>
        <w:rPr>
          <w:rFonts w:hint="default" w:ascii="Times New Roman" w:hAnsi="Times New Roman" w:eastAsia="仿宋" w:cs="Times New Roman"/>
          <w:sz w:val="24"/>
          <w:szCs w:val="32"/>
          <w:lang w:eastAsia="zh-CN"/>
        </w:rPr>
        <w:t>：</w:t>
      </w:r>
    </w:p>
    <w:p w14:paraId="703D0818">
      <w:pPr>
        <w:tabs>
          <w:tab w:val="left" w:pos="2742"/>
        </w:tabs>
        <w:spacing w:beforeLines="0" w:afterLines="0" w:line="360" w:lineRule="auto"/>
        <w:ind w:firstLine="480" w:firstLineChars="200"/>
        <w:rPr>
          <w:rFonts w:hint="default" w:ascii="Times New Roman" w:hAnsi="Times New Roman" w:eastAsia="仿宋" w:cs="Times New Roman"/>
          <w:b/>
          <w:bCs/>
          <w:sz w:val="24"/>
          <w:szCs w:val="32"/>
          <w:lang w:val="en-US" w:eastAsia="zh-CN"/>
        </w:rPr>
      </w:pPr>
      <w:r>
        <w:rPr>
          <w:rFonts w:hint="default" w:ascii="Times New Roman" w:hAnsi="Times New Roman" w:eastAsia="仿宋" w:cs="Times New Roman"/>
          <w:sz w:val="24"/>
          <w:szCs w:val="32"/>
          <w:lang w:val="en-US" w:eastAsia="zh-CN"/>
        </w:rPr>
        <w:t>本项目为</w:t>
      </w:r>
      <w:r>
        <w:rPr>
          <w:rFonts w:hint="default" w:ascii="Times New Roman" w:hAnsi="Times New Roman" w:eastAsia="仿宋" w:cs="Times New Roman"/>
          <w:b/>
          <w:bCs/>
          <w:sz w:val="24"/>
          <w:szCs w:val="32"/>
          <w:lang w:val="en-US" w:eastAsia="zh-CN"/>
        </w:rPr>
        <w:sym w:font="Wingdings 2" w:char="00A3"/>
      </w:r>
      <w:r>
        <w:rPr>
          <w:rFonts w:hint="default" w:ascii="Times New Roman" w:hAnsi="Times New Roman" w:eastAsia="仿宋" w:cs="Times New Roman"/>
          <w:b/>
          <w:bCs/>
          <w:sz w:val="24"/>
          <w:szCs w:val="32"/>
          <w:lang w:val="en-US" w:eastAsia="zh-CN"/>
        </w:rPr>
        <w:t>中药</w:t>
      </w:r>
      <w:r>
        <w:rPr>
          <w:rFonts w:hint="eastAsia" w:ascii="Times New Roman" w:hAnsi="Times New Roman" w:eastAsia="仿宋" w:cs="Times New Roman"/>
          <w:b/>
          <w:bCs/>
          <w:sz w:val="24"/>
          <w:szCs w:val="32"/>
          <w:lang w:val="en-US" w:eastAsia="zh-CN"/>
        </w:rPr>
        <w:t>；</w:t>
      </w:r>
      <w:r>
        <w:rPr>
          <w:rFonts w:hint="default" w:ascii="Times New Roman" w:hAnsi="Times New Roman" w:eastAsia="仿宋" w:cs="Times New Roman"/>
          <w:b/>
          <w:bCs/>
          <w:sz w:val="24"/>
          <w:szCs w:val="32"/>
          <w:lang w:val="en-US" w:eastAsia="zh-CN"/>
        </w:rPr>
        <w:sym w:font="Wingdings 2" w:char="00A3"/>
      </w:r>
      <w:r>
        <w:rPr>
          <w:rFonts w:hint="default" w:ascii="Times New Roman" w:hAnsi="Times New Roman" w:eastAsia="仿宋" w:cs="Times New Roman"/>
          <w:b/>
          <w:bCs/>
          <w:sz w:val="24"/>
          <w:szCs w:val="32"/>
          <w:lang w:val="en-US" w:eastAsia="zh-CN"/>
        </w:rPr>
        <w:t>化学药品</w:t>
      </w:r>
      <w:r>
        <w:rPr>
          <w:rFonts w:hint="eastAsia" w:ascii="Times New Roman" w:hAnsi="Times New Roman" w:eastAsia="仿宋" w:cs="Times New Roman"/>
          <w:b/>
          <w:bCs/>
          <w:sz w:val="24"/>
          <w:szCs w:val="32"/>
          <w:lang w:val="en-US" w:eastAsia="zh-CN"/>
        </w:rPr>
        <w:t>；</w:t>
      </w:r>
      <w:r>
        <w:rPr>
          <w:rFonts w:hint="default" w:ascii="Times New Roman" w:hAnsi="Times New Roman" w:eastAsia="仿宋" w:cs="Times New Roman"/>
          <w:b/>
          <w:bCs/>
          <w:sz w:val="24"/>
          <w:szCs w:val="32"/>
          <w:lang w:val="en-US" w:eastAsia="zh-CN"/>
        </w:rPr>
        <w:sym w:font="Wingdings 2" w:char="00A3"/>
      </w:r>
      <w:r>
        <w:rPr>
          <w:rFonts w:hint="default" w:ascii="Times New Roman" w:hAnsi="Times New Roman" w:eastAsia="仿宋" w:cs="Times New Roman"/>
          <w:b/>
          <w:bCs/>
          <w:sz w:val="24"/>
          <w:szCs w:val="32"/>
          <w:lang w:val="en-US" w:eastAsia="zh-CN"/>
        </w:rPr>
        <w:t>生物制品的1类创新药</w:t>
      </w:r>
      <w:r>
        <w:rPr>
          <w:rFonts w:hint="eastAsia" w:ascii="Times New Roman" w:hAnsi="Times New Roman" w:eastAsia="仿宋" w:cs="Times New Roman"/>
          <w:b/>
          <w:bCs/>
          <w:sz w:val="24"/>
          <w:szCs w:val="32"/>
          <w:lang w:val="en-US" w:eastAsia="zh-CN"/>
        </w:rPr>
        <w:t>（</w:t>
      </w:r>
      <w:r>
        <w:rPr>
          <w:rFonts w:hint="default" w:ascii="Times New Roman" w:hAnsi="Times New Roman" w:eastAsia="仿宋" w:cs="Times New Roman"/>
          <w:b/>
          <w:bCs/>
          <w:sz w:val="24"/>
          <w:szCs w:val="32"/>
          <w:lang w:val="en-US" w:eastAsia="zh-CN"/>
        </w:rPr>
        <w:sym w:font="Wingdings 2" w:char="00A3"/>
      </w:r>
      <w:r>
        <w:rPr>
          <w:rFonts w:hint="default" w:ascii="Times New Roman" w:hAnsi="Times New Roman" w:eastAsia="仿宋" w:cs="Times New Roman"/>
          <w:b/>
          <w:bCs/>
          <w:sz w:val="24"/>
          <w:szCs w:val="32"/>
          <w:lang w:val="en-US" w:eastAsia="zh-CN"/>
        </w:rPr>
        <w:t xml:space="preserve">是 </w:t>
      </w:r>
      <w:r>
        <w:rPr>
          <w:rFonts w:hint="default" w:ascii="Times New Roman" w:hAnsi="Times New Roman" w:eastAsia="仿宋" w:cs="Times New Roman"/>
          <w:b/>
          <w:bCs/>
          <w:sz w:val="24"/>
          <w:szCs w:val="32"/>
          <w:lang w:val="en-US" w:eastAsia="zh-CN"/>
        </w:rPr>
        <w:sym w:font="Wingdings 2" w:char="00A3"/>
      </w:r>
      <w:r>
        <w:rPr>
          <w:rFonts w:hint="default" w:ascii="Times New Roman" w:hAnsi="Times New Roman" w:eastAsia="仿宋" w:cs="Times New Roman"/>
          <w:b/>
          <w:bCs/>
          <w:sz w:val="24"/>
          <w:szCs w:val="32"/>
          <w:lang w:val="en-US" w:eastAsia="zh-CN"/>
        </w:rPr>
        <w:t>否</w:t>
      </w:r>
      <w:r>
        <w:rPr>
          <w:rFonts w:hint="eastAsia" w:ascii="Times New Roman" w:hAnsi="Times New Roman" w:eastAsia="仿宋" w:cs="Times New Roman"/>
          <w:b/>
          <w:bCs/>
          <w:sz w:val="24"/>
          <w:szCs w:val="32"/>
          <w:lang w:val="en-US" w:eastAsia="zh-CN"/>
        </w:rPr>
        <w:t>）</w:t>
      </w:r>
      <w:r>
        <w:rPr>
          <w:rFonts w:hint="default" w:ascii="Times New Roman" w:hAnsi="Times New Roman" w:eastAsia="仿宋" w:cs="Times New Roman"/>
          <w:sz w:val="24"/>
          <w:szCs w:val="32"/>
          <w:lang w:val="en-US" w:eastAsia="zh-CN"/>
        </w:rPr>
        <w:t>临床试验，</w:t>
      </w:r>
      <w:r>
        <w:rPr>
          <w:rFonts w:hint="default" w:ascii="Times New Roman" w:hAnsi="Times New Roman" w:eastAsia="仿宋" w:cs="Times New Roman"/>
          <w:b/>
          <w:bCs/>
          <w:sz w:val="24"/>
          <w:szCs w:val="32"/>
          <w:lang w:val="en-US" w:eastAsia="zh-CN"/>
        </w:rPr>
        <w:t>同时满足以下条件之一:</w:t>
      </w:r>
    </w:p>
    <w:p w14:paraId="76BFCB7F">
      <w:pPr>
        <w:tabs>
          <w:tab w:val="left" w:pos="2742"/>
        </w:tabs>
        <w:spacing w:beforeLines="0" w:afterLines="0" w:line="360" w:lineRule="auto"/>
        <w:rPr>
          <w:rFonts w:hint="default" w:ascii="Times New Roman" w:hAnsi="Times New Roman" w:eastAsia="仿宋" w:cs="Times New Roman"/>
          <w:b/>
          <w:bCs/>
          <w:sz w:val="24"/>
          <w:szCs w:val="32"/>
          <w:lang w:val="en-US" w:eastAsia="zh-CN"/>
        </w:rPr>
      </w:pPr>
      <w:r>
        <w:rPr>
          <w:rFonts w:hint="default" w:ascii="Times New Roman" w:hAnsi="Times New Roman" w:eastAsia="仿宋" w:cs="Times New Roman"/>
          <w:b/>
          <w:bCs/>
          <w:sz w:val="24"/>
          <w:szCs w:val="32"/>
          <w:lang w:val="en-US" w:eastAsia="zh-CN"/>
        </w:rPr>
        <w:sym w:font="Wingdings 2" w:char="00A3"/>
      </w:r>
      <w:r>
        <w:rPr>
          <w:rFonts w:hint="default" w:ascii="Times New Roman" w:hAnsi="Times New Roman" w:eastAsia="仿宋" w:cs="Times New Roman"/>
          <w:b/>
          <w:bCs/>
          <w:sz w:val="24"/>
          <w:szCs w:val="32"/>
          <w:lang w:val="en-US" w:eastAsia="zh-CN"/>
        </w:rPr>
        <w:t>获国家全链条支持创新药发展政策体系支持的具有明显临床价值的重点创新药品种</w:t>
      </w:r>
    </w:p>
    <w:p w14:paraId="71F8737F">
      <w:pPr>
        <w:tabs>
          <w:tab w:val="left" w:pos="2742"/>
        </w:tabs>
        <w:spacing w:beforeLines="0" w:afterLines="0" w:line="360" w:lineRule="auto"/>
        <w:rPr>
          <w:rFonts w:hint="default" w:ascii="Times New Roman" w:hAnsi="Times New Roman" w:eastAsia="仿宋" w:cs="Times New Roman"/>
          <w:sz w:val="24"/>
          <w:szCs w:val="32"/>
          <w:lang w:val="en-US" w:eastAsia="zh-CN"/>
        </w:rPr>
      </w:pPr>
      <w:r>
        <w:rPr>
          <w:rFonts w:hint="default" w:ascii="Times New Roman" w:hAnsi="Times New Roman" w:eastAsia="仿宋" w:cs="Times New Roman"/>
          <w:sz w:val="24"/>
          <w:szCs w:val="32"/>
          <w:lang w:val="en-US" w:eastAsia="zh-CN"/>
        </w:rPr>
        <w:t>【请随附相关政策支持的文件/凭证材料】</w:t>
      </w:r>
    </w:p>
    <w:p w14:paraId="689055C2">
      <w:pPr>
        <w:tabs>
          <w:tab w:val="left" w:pos="2742"/>
        </w:tabs>
        <w:spacing w:beforeLines="0" w:afterLines="0" w:line="360" w:lineRule="auto"/>
        <w:rPr>
          <w:rFonts w:hint="default" w:ascii="Times New Roman" w:hAnsi="Times New Roman" w:eastAsia="仿宋" w:cs="Times New Roman"/>
          <w:b/>
          <w:bCs/>
          <w:sz w:val="24"/>
          <w:szCs w:val="32"/>
          <w:lang w:val="en-US" w:eastAsia="zh-CN"/>
        </w:rPr>
      </w:pPr>
      <w:r>
        <w:rPr>
          <w:rFonts w:hint="default" w:ascii="Times New Roman" w:hAnsi="Times New Roman" w:eastAsia="仿宋" w:cs="Times New Roman"/>
          <w:b/>
          <w:bCs/>
          <w:sz w:val="24"/>
          <w:szCs w:val="32"/>
          <w:lang w:val="en-US" w:eastAsia="zh-CN"/>
        </w:rPr>
        <w:sym w:font="Wingdings 2" w:char="00A3"/>
      </w:r>
      <w:r>
        <w:rPr>
          <w:rFonts w:hint="eastAsia" w:ascii="Times New Roman" w:hAnsi="Times New Roman" w:eastAsia="仿宋" w:cs="Times New Roman"/>
          <w:b/>
          <w:bCs/>
          <w:sz w:val="24"/>
          <w:szCs w:val="32"/>
          <w:lang w:val="en-US" w:eastAsia="zh-CN"/>
        </w:rPr>
        <w:t>CDE</w:t>
      </w:r>
      <w:r>
        <w:rPr>
          <w:rFonts w:hint="default" w:ascii="Times New Roman" w:hAnsi="Times New Roman" w:eastAsia="仿宋" w:cs="Times New Roman"/>
          <w:b/>
          <w:bCs/>
          <w:sz w:val="24"/>
          <w:szCs w:val="32"/>
          <w:lang w:val="en-US" w:eastAsia="zh-CN"/>
        </w:rPr>
        <w:t>公布的符合条件的儿童创新药、罕见病创新药，以及中药创新药品种</w:t>
      </w:r>
    </w:p>
    <w:p w14:paraId="3B29274F">
      <w:pPr>
        <w:tabs>
          <w:tab w:val="left" w:pos="2742"/>
        </w:tabs>
        <w:spacing w:beforeLines="0" w:afterLines="0" w:line="360" w:lineRule="auto"/>
        <w:rPr>
          <w:rFonts w:hint="default" w:ascii="Times New Roman" w:hAnsi="Times New Roman" w:eastAsia="仿宋" w:cs="Times New Roman"/>
          <w:sz w:val="24"/>
          <w:szCs w:val="32"/>
          <w:lang w:val="en-US" w:eastAsia="zh-CN"/>
        </w:rPr>
      </w:pPr>
      <w:r>
        <w:rPr>
          <w:rFonts w:hint="default" w:ascii="Times New Roman" w:hAnsi="Times New Roman" w:eastAsia="仿宋" w:cs="Times New Roman"/>
          <w:sz w:val="24"/>
          <w:szCs w:val="32"/>
          <w:lang w:val="en-US" w:eastAsia="zh-CN"/>
        </w:rPr>
        <w:t>【请随附相关CDE公布的文件/凭证材料】</w:t>
      </w:r>
    </w:p>
    <w:p w14:paraId="5E654CC7">
      <w:pPr>
        <w:tabs>
          <w:tab w:val="left" w:pos="2742"/>
        </w:tabs>
        <w:spacing w:beforeLines="0" w:afterLines="0" w:line="360" w:lineRule="auto"/>
        <w:rPr>
          <w:rFonts w:hint="default" w:ascii="Times New Roman" w:hAnsi="Times New Roman" w:eastAsia="仿宋" w:cs="Times New Roman"/>
          <w:b/>
          <w:bCs/>
          <w:sz w:val="24"/>
          <w:szCs w:val="32"/>
          <w:lang w:val="en-US" w:eastAsia="zh-CN"/>
        </w:rPr>
      </w:pPr>
      <w:r>
        <w:rPr>
          <w:rFonts w:hint="default" w:ascii="Times New Roman" w:hAnsi="Times New Roman" w:eastAsia="仿宋" w:cs="Times New Roman"/>
          <w:b/>
          <w:bCs/>
          <w:sz w:val="24"/>
          <w:szCs w:val="32"/>
          <w:lang w:val="en-US" w:eastAsia="zh-CN"/>
        </w:rPr>
        <w:sym w:font="Wingdings 2" w:char="00A3"/>
      </w:r>
      <w:r>
        <w:rPr>
          <w:rFonts w:hint="default" w:ascii="Times New Roman" w:hAnsi="Times New Roman" w:eastAsia="仿宋" w:cs="Times New Roman"/>
          <w:b/>
          <w:bCs/>
          <w:sz w:val="24"/>
          <w:szCs w:val="32"/>
          <w:lang w:val="en-US" w:eastAsia="zh-CN"/>
        </w:rPr>
        <w:t>全球同步研发品种。全球同步研发品种的I期、</w:t>
      </w:r>
      <w:r>
        <w:rPr>
          <w:rFonts w:hint="eastAsia" w:ascii="Times New Roman" w:hAnsi="Times New Roman" w:eastAsia="仿宋" w:cs="Times New Roman"/>
          <w:b/>
          <w:bCs/>
          <w:sz w:val="24"/>
          <w:szCs w:val="32"/>
          <w:lang w:val="en-US" w:eastAsia="zh-CN"/>
        </w:rPr>
        <w:t>II</w:t>
      </w:r>
      <w:r>
        <w:rPr>
          <w:rFonts w:hint="default" w:ascii="Times New Roman" w:hAnsi="Times New Roman" w:eastAsia="仿宋" w:cs="Times New Roman"/>
          <w:b/>
          <w:bCs/>
          <w:sz w:val="24"/>
          <w:szCs w:val="32"/>
          <w:lang w:val="en-US" w:eastAsia="zh-CN"/>
        </w:rPr>
        <w:t>期临床试验，我国药物临床试验机构的主要研究者牵头或者共同牵头开展的I</w:t>
      </w:r>
      <w:r>
        <w:rPr>
          <w:rFonts w:hint="eastAsia" w:ascii="Times New Roman" w:hAnsi="Times New Roman" w:eastAsia="仿宋" w:cs="Times New Roman"/>
          <w:b/>
          <w:bCs/>
          <w:sz w:val="24"/>
          <w:szCs w:val="32"/>
          <w:lang w:val="en-US" w:eastAsia="zh-CN"/>
        </w:rPr>
        <w:t>II</w:t>
      </w:r>
      <w:r>
        <w:rPr>
          <w:rFonts w:hint="default" w:ascii="Times New Roman" w:hAnsi="Times New Roman" w:eastAsia="仿宋" w:cs="Times New Roman"/>
          <w:b/>
          <w:bCs/>
          <w:sz w:val="24"/>
          <w:szCs w:val="32"/>
          <w:lang w:val="en-US" w:eastAsia="zh-CN"/>
        </w:rPr>
        <w:t>期国际多中心临床试验。</w:t>
      </w:r>
    </w:p>
    <w:p w14:paraId="1C8CD928">
      <w:pPr>
        <w:tabs>
          <w:tab w:val="left" w:pos="2742"/>
        </w:tabs>
        <w:spacing w:beforeLines="0" w:afterLines="0" w:line="360" w:lineRule="auto"/>
        <w:rPr>
          <w:rFonts w:hint="default" w:ascii="Times New Roman" w:hAnsi="Times New Roman" w:eastAsia="仿宋" w:cs="Times New Roman"/>
          <w:sz w:val="24"/>
          <w:szCs w:val="32"/>
        </w:rPr>
      </w:pPr>
      <w:r>
        <w:rPr>
          <w:rFonts w:hint="default" w:ascii="Times New Roman" w:hAnsi="Times New Roman" w:eastAsia="仿宋" w:cs="Times New Roman"/>
          <w:sz w:val="24"/>
          <w:szCs w:val="32"/>
          <w:lang w:val="en-US" w:eastAsia="zh-CN"/>
        </w:rPr>
        <w:t>【其中，对于</w:t>
      </w:r>
      <w:r>
        <w:rPr>
          <w:rFonts w:hint="eastAsia" w:ascii="Times New Roman" w:hAnsi="Times New Roman" w:eastAsia="仿宋" w:cs="Times New Roman"/>
          <w:sz w:val="24"/>
          <w:szCs w:val="32"/>
          <w:lang w:val="en-US" w:eastAsia="zh-CN"/>
        </w:rPr>
        <w:t>I</w:t>
      </w:r>
      <w:r>
        <w:rPr>
          <w:rFonts w:hint="default" w:ascii="Times New Roman" w:hAnsi="Times New Roman" w:eastAsia="仿宋" w:cs="Times New Roman"/>
          <w:sz w:val="24"/>
          <w:szCs w:val="32"/>
          <w:lang w:val="en-US" w:eastAsia="zh-CN"/>
        </w:rPr>
        <w:t>期、</w:t>
      </w:r>
      <w:r>
        <w:rPr>
          <w:rFonts w:hint="eastAsia" w:ascii="Times New Roman" w:hAnsi="Times New Roman" w:eastAsia="仿宋" w:cs="Times New Roman"/>
          <w:sz w:val="24"/>
          <w:szCs w:val="32"/>
          <w:lang w:val="en-US" w:eastAsia="zh-CN"/>
        </w:rPr>
        <w:t>II</w:t>
      </w:r>
      <w:r>
        <w:rPr>
          <w:rFonts w:hint="default" w:ascii="Times New Roman" w:hAnsi="Times New Roman" w:eastAsia="仿宋" w:cs="Times New Roman"/>
          <w:sz w:val="24"/>
          <w:szCs w:val="32"/>
          <w:lang w:val="en-US" w:eastAsia="zh-CN"/>
        </w:rPr>
        <w:t>期临床试验</w:t>
      </w:r>
      <w:r>
        <w:rPr>
          <w:rFonts w:hint="eastAsia" w:ascii="Times New Roman" w:hAnsi="Times New Roman" w:eastAsia="仿宋" w:cs="Times New Roman"/>
          <w:sz w:val="24"/>
          <w:szCs w:val="32"/>
          <w:lang w:val="en-US" w:eastAsia="zh-CN"/>
        </w:rPr>
        <w:t>，请随附</w:t>
      </w:r>
      <w:r>
        <w:rPr>
          <w:rFonts w:hint="default" w:ascii="Times New Roman" w:hAnsi="Times New Roman" w:eastAsia="仿宋" w:cs="Times New Roman"/>
          <w:sz w:val="24"/>
          <w:szCs w:val="32"/>
          <w:lang w:val="en-US" w:eastAsia="zh-CN"/>
        </w:rPr>
        <w:t>全球同步研发的研发计划等证明性材料</w:t>
      </w:r>
      <w:r>
        <w:rPr>
          <w:rFonts w:hint="eastAsia" w:ascii="Times New Roman" w:hAnsi="Times New Roman" w:eastAsia="仿宋" w:cs="Times New Roman"/>
          <w:sz w:val="24"/>
          <w:szCs w:val="32"/>
          <w:lang w:val="en-US" w:eastAsia="zh-CN"/>
        </w:rPr>
        <w:t>；</w:t>
      </w:r>
      <w:r>
        <w:rPr>
          <w:rFonts w:hint="default" w:ascii="Times New Roman" w:hAnsi="Times New Roman" w:eastAsia="仿宋" w:cs="Times New Roman"/>
          <w:sz w:val="24"/>
          <w:szCs w:val="32"/>
          <w:lang w:val="en-US" w:eastAsia="zh-CN"/>
        </w:rPr>
        <w:t>对于</w:t>
      </w:r>
      <w:r>
        <w:rPr>
          <w:rFonts w:hint="eastAsia" w:ascii="Times New Roman" w:hAnsi="Times New Roman" w:eastAsia="仿宋" w:cs="Times New Roman"/>
          <w:sz w:val="24"/>
          <w:szCs w:val="32"/>
          <w:lang w:val="en-US" w:eastAsia="zh-CN"/>
        </w:rPr>
        <w:t>III</w:t>
      </w:r>
      <w:r>
        <w:rPr>
          <w:rFonts w:hint="default" w:ascii="Times New Roman" w:hAnsi="Times New Roman" w:eastAsia="仿宋" w:cs="Times New Roman"/>
          <w:sz w:val="24"/>
          <w:szCs w:val="32"/>
          <w:lang w:val="en-US" w:eastAsia="zh-CN"/>
        </w:rPr>
        <w:t>期国际多中心临床试验，</w:t>
      </w:r>
      <w:r>
        <w:rPr>
          <w:rFonts w:hint="eastAsia" w:ascii="Times New Roman" w:hAnsi="Times New Roman" w:eastAsia="仿宋" w:cs="Times New Roman"/>
          <w:sz w:val="24"/>
          <w:szCs w:val="32"/>
          <w:lang w:val="en-US" w:eastAsia="zh-CN"/>
        </w:rPr>
        <w:t>请随附</w:t>
      </w:r>
      <w:r>
        <w:rPr>
          <w:rFonts w:hint="default" w:ascii="Times New Roman" w:hAnsi="Times New Roman" w:eastAsia="仿宋" w:cs="Times New Roman"/>
          <w:sz w:val="24"/>
          <w:szCs w:val="32"/>
          <w:lang w:val="en-US" w:eastAsia="zh-CN"/>
        </w:rPr>
        <w:t>主要研究者早期参与临床研发</w:t>
      </w:r>
      <w:r>
        <w:rPr>
          <w:rFonts w:hint="eastAsia" w:ascii="Times New Roman" w:hAnsi="Times New Roman" w:eastAsia="仿宋" w:cs="Times New Roman"/>
          <w:sz w:val="24"/>
          <w:szCs w:val="32"/>
          <w:lang w:val="en-US" w:eastAsia="zh-CN"/>
        </w:rPr>
        <w:t>等证明性材料</w:t>
      </w:r>
      <w:r>
        <w:rPr>
          <w:rFonts w:hint="default" w:ascii="Times New Roman" w:hAnsi="Times New Roman" w:eastAsia="仿宋" w:cs="Times New Roman"/>
          <w:sz w:val="24"/>
          <w:szCs w:val="32"/>
          <w:lang w:val="en-US" w:eastAsia="zh-CN"/>
        </w:rPr>
        <w:t>】</w:t>
      </w:r>
    </w:p>
    <w:p w14:paraId="1DD005D5">
      <w:pPr>
        <w:tabs>
          <w:tab w:val="left" w:pos="2742"/>
        </w:tabs>
        <w:spacing w:beforeLines="0" w:afterLines="0" w:line="360" w:lineRule="auto"/>
        <w:ind w:firstLine="480" w:firstLineChars="200"/>
        <w:rPr>
          <w:rFonts w:hint="eastAsia" w:ascii="Times New Roman" w:hAnsi="Times New Roman" w:eastAsia="仿宋" w:cs="Times New Roman"/>
          <w:sz w:val="24"/>
          <w:szCs w:val="32"/>
          <w:lang w:eastAsia="zh-CN"/>
        </w:rPr>
      </w:pPr>
      <w:r>
        <w:rPr>
          <w:rFonts w:hint="default" w:ascii="Times New Roman" w:hAnsi="Times New Roman" w:eastAsia="仿宋" w:cs="Times New Roman"/>
          <w:sz w:val="24"/>
          <w:szCs w:val="32"/>
        </w:rPr>
        <w:t>本项临床试验的申办</w:t>
      </w:r>
      <w:r>
        <w:rPr>
          <w:rFonts w:hint="default" w:ascii="Times New Roman" w:hAnsi="Times New Roman" w:eastAsia="仿宋" w:cs="Times New Roman"/>
          <w:sz w:val="24"/>
          <w:szCs w:val="32"/>
          <w:lang w:val="en-US" w:eastAsia="zh-CN"/>
        </w:rPr>
        <w:t>者</w:t>
      </w:r>
      <w:r>
        <w:rPr>
          <w:rFonts w:hint="default" w:ascii="Times New Roman" w:hAnsi="Times New Roman" w:eastAsia="仿宋" w:cs="Times New Roman"/>
          <w:sz w:val="24"/>
          <w:szCs w:val="32"/>
        </w:rPr>
        <w:t>及主要研究者承诺</w:t>
      </w:r>
      <w:r>
        <w:rPr>
          <w:rFonts w:hint="default" w:ascii="Times New Roman" w:hAnsi="Times New Roman" w:eastAsia="仿宋" w:cs="Times New Roman"/>
          <w:sz w:val="24"/>
          <w:szCs w:val="32"/>
          <w:lang w:eastAsia="zh-CN"/>
        </w:rPr>
        <w:t>：</w:t>
      </w:r>
      <w:r>
        <w:rPr>
          <w:rFonts w:hint="default" w:ascii="Times New Roman" w:hAnsi="Times New Roman" w:eastAsia="仿宋" w:cs="Times New Roman"/>
          <w:sz w:val="24"/>
          <w:szCs w:val="32"/>
        </w:rPr>
        <w:t>经自评估符合申报项目基本要求，特此申请优化创新药临床试验审评审批项目。若项目获得CDE批准，承诺在</w:t>
      </w:r>
      <w:r>
        <w:rPr>
          <w:rFonts w:hint="eastAsia" w:ascii="Times New Roman" w:hAnsi="Times New Roman" w:eastAsia="仿宋" w:cs="Times New Roman"/>
          <w:sz w:val="24"/>
          <w:szCs w:val="32"/>
          <w:lang w:val="en-US" w:eastAsia="zh-CN"/>
        </w:rPr>
        <w:t>获批</w:t>
      </w:r>
      <w:r>
        <w:rPr>
          <w:rFonts w:hint="default" w:ascii="Times New Roman" w:hAnsi="Times New Roman" w:eastAsia="仿宋" w:cs="Times New Roman"/>
          <w:sz w:val="24"/>
          <w:szCs w:val="32"/>
        </w:rPr>
        <w:t>后12周内</w:t>
      </w:r>
      <w:r>
        <w:rPr>
          <w:rFonts w:hint="eastAsia" w:ascii="Times New Roman" w:hAnsi="Times New Roman" w:eastAsia="仿宋" w:cs="Times New Roman"/>
          <w:sz w:val="24"/>
          <w:szCs w:val="32"/>
          <w:lang w:val="en-US" w:eastAsia="zh-CN"/>
        </w:rPr>
        <w:t>完成</w:t>
      </w:r>
      <w:r>
        <w:rPr>
          <w:rFonts w:hint="default" w:ascii="Times New Roman" w:hAnsi="Times New Roman" w:eastAsia="仿宋" w:cs="Times New Roman"/>
          <w:sz w:val="24"/>
          <w:szCs w:val="32"/>
        </w:rPr>
        <w:t>启动</w:t>
      </w:r>
      <w:r>
        <w:rPr>
          <w:rFonts w:hint="eastAsia" w:ascii="Times New Roman" w:hAnsi="Times New Roman" w:eastAsia="仿宋" w:cs="Times New Roman"/>
          <w:sz w:val="24"/>
          <w:szCs w:val="32"/>
          <w:lang w:eastAsia="zh-CN"/>
        </w:rPr>
        <w:t>。</w:t>
      </w:r>
    </w:p>
    <w:p w14:paraId="30032CE7">
      <w:pPr>
        <w:tabs>
          <w:tab w:val="left" w:pos="2742"/>
        </w:tabs>
        <w:spacing w:beforeLines="0" w:afterLines="0"/>
        <w:rPr>
          <w:rFonts w:hint="default" w:ascii="Times New Roman" w:hAnsi="Times New Roman" w:eastAsia="仿宋" w:cs="Times New Roman"/>
          <w:sz w:val="24"/>
          <w:szCs w:val="32"/>
        </w:rPr>
      </w:pPr>
    </w:p>
    <w:p w14:paraId="4D515D55">
      <w:pPr>
        <w:tabs>
          <w:tab w:val="left" w:pos="2742"/>
        </w:tabs>
        <w:spacing w:beforeLines="0" w:afterLines="0"/>
        <w:ind w:firstLine="4560" w:firstLineChars="190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申办者/CRO签字/盖章：</w:t>
      </w:r>
    </w:p>
    <w:p w14:paraId="10209803">
      <w:pPr>
        <w:tabs>
          <w:tab w:val="left" w:pos="2742"/>
        </w:tabs>
        <w:spacing w:beforeLines="0" w:afterLines="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 xml:space="preserve">                                             </w:t>
      </w:r>
    </w:p>
    <w:p w14:paraId="7D3D4E94">
      <w:pPr>
        <w:tabs>
          <w:tab w:val="left" w:pos="2742"/>
        </w:tabs>
        <w:spacing w:beforeLines="0" w:afterLines="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 xml:space="preserve">                                        </w:t>
      </w:r>
      <w:r>
        <w:rPr>
          <w:rFonts w:hint="eastAsia" w:ascii="Times New Roman" w:hAnsi="Times New Roman" w:eastAsia="仿宋" w:cs="Times New Roman"/>
          <w:sz w:val="24"/>
          <w:szCs w:val="32"/>
          <w:lang w:val="en-US" w:eastAsia="zh-CN"/>
        </w:rPr>
        <w:t xml:space="preserve">   </w:t>
      </w:r>
      <w:r>
        <w:rPr>
          <w:rFonts w:hint="default" w:ascii="Times New Roman" w:hAnsi="Times New Roman" w:eastAsia="仿宋" w:cs="Times New Roman"/>
          <w:sz w:val="24"/>
          <w:szCs w:val="32"/>
        </w:rPr>
        <w:t>主要研究者签字：</w:t>
      </w:r>
    </w:p>
    <w:p w14:paraId="3601643D">
      <w:pPr>
        <w:tabs>
          <w:tab w:val="left" w:pos="2742"/>
        </w:tabs>
        <w:spacing w:beforeLines="0" w:afterLines="0"/>
        <w:rPr>
          <w:rFonts w:hint="default" w:ascii="Times New Roman" w:hAnsi="Times New Roman" w:eastAsia="仿宋" w:cs="Times New Roman"/>
          <w:sz w:val="24"/>
          <w:szCs w:val="32"/>
        </w:rPr>
      </w:pPr>
    </w:p>
    <w:p w14:paraId="179AE190">
      <w:pPr>
        <w:tabs>
          <w:tab w:val="left" w:pos="2742"/>
        </w:tabs>
        <w:spacing w:beforeLines="0" w:afterLines="0"/>
        <w:rPr>
          <w:rFonts w:hint="default" w:ascii="Times New Roman" w:hAnsi="Times New Roman" w:cs="Times New Roman"/>
          <w:sz w:val="28"/>
          <w:szCs w:val="28"/>
        </w:rPr>
      </w:pPr>
      <w:r>
        <w:rPr>
          <w:rFonts w:hint="default" w:ascii="Times New Roman" w:hAnsi="Times New Roman" w:eastAsia="仿宋" w:cs="Times New Roman"/>
          <w:sz w:val="24"/>
          <w:szCs w:val="32"/>
        </w:rPr>
        <w:t xml:space="preserve">                                        </w:t>
      </w:r>
      <w:r>
        <w:rPr>
          <w:rFonts w:hint="eastAsia" w:ascii="Times New Roman" w:hAnsi="Times New Roman" w:eastAsia="仿宋" w:cs="Times New Roman"/>
          <w:sz w:val="24"/>
          <w:szCs w:val="32"/>
          <w:lang w:val="en-US" w:eastAsia="zh-CN"/>
        </w:rPr>
        <w:t xml:space="preserve">             </w:t>
      </w:r>
      <w:r>
        <w:rPr>
          <w:rFonts w:hint="default" w:ascii="Times New Roman" w:hAnsi="Times New Roman" w:eastAsia="仿宋" w:cs="Times New Roman"/>
          <w:sz w:val="24"/>
          <w:szCs w:val="32"/>
        </w:rPr>
        <w:t>日期</w:t>
      </w:r>
      <w:r>
        <w:rPr>
          <w:rFonts w:hint="eastAsia" w:ascii="Times New Roman" w:hAnsi="Times New Roman" w:eastAsia="仿宋" w:cs="Times New Roman"/>
          <w:sz w:val="24"/>
          <w:szCs w:val="32"/>
          <w:lang w:eastAsia="zh-CN"/>
        </w:rPr>
        <w:t>：</w:t>
      </w:r>
      <w:r>
        <w:rPr>
          <w:rFonts w:hint="default" w:ascii="Times New Roman" w:hAnsi="Times New Roman" w:eastAsia="仿宋" w:cs="Times New Roman"/>
          <w:sz w:val="21"/>
          <w:szCs w:val="24"/>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82E3">
    <w:pPr>
      <w:spacing w:beforeLines="-2147483648" w:afterLines="-2147483648"/>
      <w:rPr>
        <w:rFonts w:hint="eastAsia" w:ascii="Times New Roman" w:hAnsi="Times New Roman" w:eastAsia="等线" w:cs="Times New Roman"/>
        <w:lang w:val="en-US" w:eastAsia="zh-CN"/>
      </w:rPr>
    </w:pPr>
    <w:r>
      <w:rPr>
        <w:rFonts w:hint="default" w:ascii="Times New Roman" w:hAnsi="Times New Roman" w:eastAsia="等线" w:cs="Times New Roman"/>
        <w:i w:val="0"/>
        <w:iCs w:val="0"/>
        <w:sz w:val="18"/>
        <w:szCs w:val="18"/>
        <w:u w:val="none"/>
        <w:lang w:val="en-US" w:eastAsia="zh-CN"/>
      </w:rPr>
      <w:t>文件编号：GCC3-TM</w:t>
    </w:r>
    <w:r>
      <w:rPr>
        <w:rFonts w:hint="eastAsia" w:ascii="Times New Roman" w:hAnsi="Times New Roman" w:eastAsia="等线" w:cs="Times New Roman"/>
        <w:i w:val="0"/>
        <w:iCs w:val="0"/>
        <w:sz w:val="18"/>
        <w:szCs w:val="18"/>
        <w:u w:val="none"/>
        <w:lang w:val="en-US" w:eastAsia="zh-CN"/>
      </w:rPr>
      <w:t>15</w:t>
    </w:r>
    <w:r>
      <w:rPr>
        <w:rFonts w:hint="default" w:ascii="Times New Roman" w:hAnsi="Times New Roman" w:eastAsia="等线" w:cs="Times New Roman"/>
        <w:i w:val="0"/>
        <w:iCs w:val="0"/>
        <w:sz w:val="18"/>
        <w:szCs w:val="18"/>
        <w:u w:val="none"/>
        <w:lang w:val="en-US" w:eastAsia="zh-CN"/>
      </w:rPr>
      <w:t>-SOP-SD01，版本号：1.</w:t>
    </w:r>
    <w:r>
      <w:rPr>
        <w:rFonts w:hint="default" w:ascii="Times New Roman" w:hAnsi="Times New Roman" w:eastAsia="等线" w:cs="Times New Roman"/>
        <w:i w:val="0"/>
        <w:iCs w:val="0"/>
        <w:sz w:val="18"/>
        <w:szCs w:val="18"/>
        <w:u w:val="none"/>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67A9E2">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B67A9E2">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r>
      <w:rPr>
        <w:rFonts w:hint="eastAsia" w:ascii="Times New Roman" w:hAnsi="Times New Roman" w:eastAsia="等线" w:cs="Times New Roman"/>
        <w:i w:val="0"/>
        <w:iCs w:val="0"/>
        <w:sz w:val="18"/>
        <w:szCs w:val="18"/>
        <w:u w:val="none"/>
        <w:lang w:val="en-US" w:eastAsia="zh-CN"/>
      </w:rPr>
      <w:t>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C557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F8B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2CFE">
    <w:pPr>
      <w:pStyle w:val="5"/>
      <w:pBdr>
        <w:bottom w:val="single" w:color="auto" w:sz="4" w:space="1"/>
      </w:pBdr>
      <w:jc w:val="distribute"/>
      <w:rPr>
        <w:rFonts w:hint="eastAsia" w:ascii="等线" w:hAnsi="等线" w:eastAsia="等线" w:cs="等线"/>
        <w:lang w:val="en-US" w:eastAsia="zh-CN"/>
      </w:rPr>
    </w:pPr>
    <w:r>
      <w:rPr>
        <w:rFonts w:hint="eastAsia" w:ascii="等线" w:hAnsi="等线" w:eastAsia="等线" w:cs="等线"/>
        <w:lang w:val="en-US" w:eastAsia="zh-CN"/>
      </w:rPr>
      <w:t xml:space="preserve">上海高博肿瘤医院  </w:t>
    </w:r>
    <w:r>
      <w:rPr>
        <w:rFonts w:hint="eastAsia"/>
        <w:lang w:val="en-US" w:eastAsia="zh-CN"/>
      </w:rPr>
      <w:t xml:space="preserve">                             </w:t>
    </w:r>
    <w:r>
      <w:rPr>
        <w:rFonts w:hint="eastAsia" w:ascii="等线" w:hAnsi="等线" w:eastAsia="等线" w:cs="等线"/>
        <w:lang w:val="en-US" w:eastAsia="zh-CN"/>
      </w:rPr>
      <w:t>国家创新药审评审批“30日通道”立项启动流程的SOP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76486">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7B85">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OGVkODkxN2M5OGY3OGY3Njg0NTA2NzljYzA5NWEifQ=="/>
  </w:docVars>
  <w:rsids>
    <w:rsidRoot w:val="00DA42F2"/>
    <w:rsid w:val="00075128"/>
    <w:rsid w:val="001A0955"/>
    <w:rsid w:val="00496664"/>
    <w:rsid w:val="008E1663"/>
    <w:rsid w:val="00963EEE"/>
    <w:rsid w:val="009B317F"/>
    <w:rsid w:val="00AD77D0"/>
    <w:rsid w:val="00D52FFC"/>
    <w:rsid w:val="00DA42F2"/>
    <w:rsid w:val="00DC5C7D"/>
    <w:rsid w:val="00EA233A"/>
    <w:rsid w:val="00EB295D"/>
    <w:rsid w:val="018C519F"/>
    <w:rsid w:val="029F065A"/>
    <w:rsid w:val="07A5493D"/>
    <w:rsid w:val="07C1191B"/>
    <w:rsid w:val="08A233F6"/>
    <w:rsid w:val="0C004020"/>
    <w:rsid w:val="12EB21BC"/>
    <w:rsid w:val="14BD1C73"/>
    <w:rsid w:val="16BC1BDB"/>
    <w:rsid w:val="1A864A2A"/>
    <w:rsid w:val="1BDB731C"/>
    <w:rsid w:val="1C997FD9"/>
    <w:rsid w:val="1EA71349"/>
    <w:rsid w:val="20052118"/>
    <w:rsid w:val="209B0324"/>
    <w:rsid w:val="21162BFA"/>
    <w:rsid w:val="24F51232"/>
    <w:rsid w:val="287914BD"/>
    <w:rsid w:val="28CD5F1A"/>
    <w:rsid w:val="2A427C64"/>
    <w:rsid w:val="2B124D07"/>
    <w:rsid w:val="2D8C7421"/>
    <w:rsid w:val="32CE5FF6"/>
    <w:rsid w:val="349F3020"/>
    <w:rsid w:val="367827F5"/>
    <w:rsid w:val="37F4290C"/>
    <w:rsid w:val="41492488"/>
    <w:rsid w:val="430655FC"/>
    <w:rsid w:val="43417FFF"/>
    <w:rsid w:val="443666FE"/>
    <w:rsid w:val="457263BF"/>
    <w:rsid w:val="48761858"/>
    <w:rsid w:val="49811E25"/>
    <w:rsid w:val="59412B1D"/>
    <w:rsid w:val="5A396081"/>
    <w:rsid w:val="5A892BD9"/>
    <w:rsid w:val="5BF5298E"/>
    <w:rsid w:val="6474119D"/>
    <w:rsid w:val="65F23AC0"/>
    <w:rsid w:val="676B3A19"/>
    <w:rsid w:val="679A2B84"/>
    <w:rsid w:val="6883632D"/>
    <w:rsid w:val="6A5E4087"/>
    <w:rsid w:val="6C416E11"/>
    <w:rsid w:val="6C5669D0"/>
    <w:rsid w:val="6E05302D"/>
    <w:rsid w:val="6F9D7B8A"/>
    <w:rsid w:val="711041C2"/>
    <w:rsid w:val="726D75F5"/>
    <w:rsid w:val="77FA6D9F"/>
    <w:rsid w:val="783520B1"/>
    <w:rsid w:val="791D3325"/>
    <w:rsid w:val="7C861725"/>
    <w:rsid w:val="7D7D46C9"/>
    <w:rsid w:val="7D812D5F"/>
    <w:rsid w:val="7E123D34"/>
    <w:rsid w:val="7F484013"/>
    <w:rsid w:val="9CEF1D1C"/>
    <w:rsid w:val="F7FFEAD6"/>
    <w:rsid w:val="FFEB4051"/>
    <w:rsid w:val="FFFEB4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semiHidden/>
    <w:unhideWhenUsed/>
    <w:qFormat/>
    <w:uiPriority w:val="99"/>
    <w:pPr>
      <w:jc w:val="left"/>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　</Company>
  <Pages>1</Pages>
  <Words>580</Words>
  <Characters>605</Characters>
  <Lines>1</Lines>
  <Paragraphs>1</Paragraphs>
  <TotalTime>0</TotalTime>
  <ScaleCrop>false</ScaleCrop>
  <LinksUpToDate>false</LinksUpToDate>
  <CharactersWithSpaces>791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2011-06-23T08:09:00Z</dcterms:created>
  <dc:creator>starcraft</dc:creator>
  <cp:lastModifiedBy>桃乐丝</cp:lastModifiedBy>
  <cp:lastPrinted>2024-08-06T00:50:00Z</cp:lastPrinted>
  <dcterms:modified xsi:type="dcterms:W3CDTF">2025-12-15T01:37:52Z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D6BA62E8108642FB9540101F3DF89755_13</vt:lpwstr>
  </property>
  <property fmtid="{D5CDD505-2E9C-101B-9397-08002B2CF9AE}" pid="4" name="KSOTemplateDocerSaveRecord">
    <vt:lpwstr>eyJoZGlkIjoiMTkyOGVkODkxN2M5OGY3OGY3Njg0NTA2NzljYzA5NWEiLCJ1c2VySWQiOiIzODA4Nzk3NTMifQ==</vt:lpwstr>
  </property>
</Properties>
</file>